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D066" w14:textId="77777777" w:rsidR="00AF27C2" w:rsidRDefault="00262DE5" w:rsidP="00262DE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FD768F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EELNÕU</w:t>
      </w:r>
    </w:p>
    <w:p w14:paraId="766D295B" w14:textId="3E520E27" w:rsidR="00262DE5" w:rsidRDefault="00335A42" w:rsidP="00262DE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30.06.2026</w:t>
      </w:r>
    </w:p>
    <w:p w14:paraId="54D87D52" w14:textId="77777777" w:rsidR="00262DE5" w:rsidRPr="00FD768F" w:rsidRDefault="00262DE5" w:rsidP="004C6D6C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104C96F9" w14:textId="797DA207" w:rsidR="00262DE5" w:rsidRPr="00554B22" w:rsidRDefault="00262DE5" w:rsidP="00262DE5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</w:pPr>
      <w:bookmarkStart w:id="0" w:name="_Hlk208316776"/>
      <w:r w:rsidRPr="00262DE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Ühinenud Rahvaste Organisatsiooni mereõiguse konventsiooni alusel sõlmit</w:t>
      </w:r>
      <w:r w:rsidR="008525D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av</w:t>
      </w:r>
      <w:r w:rsidR="00644D2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a</w:t>
      </w:r>
      <w:r w:rsidR="008525D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,</w:t>
      </w:r>
      <w:r w:rsidRPr="00262DE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 xml:space="preserve"> väljaspool riiklikku jurisdiktsiooni olevate alade mere elurikkuse kaitse ja kestliku kasutamise kokkuleppe</w:t>
      </w:r>
      <w:bookmarkEnd w:id="0"/>
      <w:r w:rsidRPr="00554B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 xml:space="preserve"> </w:t>
      </w:r>
      <w:r w:rsidR="000A234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ratifitseerimise</w:t>
      </w:r>
      <w:r w:rsidRPr="00554B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 xml:space="preserve"> seadus</w:t>
      </w:r>
    </w:p>
    <w:p w14:paraId="65487C50" w14:textId="77777777" w:rsidR="00262DE5" w:rsidRPr="00377FE7" w:rsidRDefault="00262DE5" w:rsidP="00262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28D5E932" w14:textId="77777777" w:rsidR="00262DE5" w:rsidRPr="00377FE7" w:rsidRDefault="00262DE5" w:rsidP="00262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315FFEBA" w14:textId="26E98203" w:rsidR="00262DE5" w:rsidRDefault="005E6922" w:rsidP="005E6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5E6922"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>§</w:t>
      </w:r>
      <w:r w:rsidR="00377FE7"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> </w:t>
      </w:r>
      <w:r w:rsidRPr="005E6922"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>1.</w:t>
      </w:r>
      <w:bookmarkStart w:id="1" w:name="para1"/>
      <w:r w:rsidRPr="005E6922"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> </w:t>
      </w:r>
      <w:bookmarkEnd w:id="1"/>
      <w:r w:rsidR="000A2340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Ratifitseerida</w:t>
      </w:r>
      <w:r w:rsidR="00262DE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juurde</w:t>
      </w:r>
      <w:r w:rsidR="00377FE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262DE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lisatud</w:t>
      </w:r>
      <w:r w:rsidR="00262DE5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262DE5" w:rsidRPr="00262DE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Ühinenud Rahvaste Organisatsiooni mereõiguse konventsiooni alusel sõlmit</w:t>
      </w:r>
      <w:r w:rsidR="001E0E66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av,</w:t>
      </w:r>
      <w:r w:rsidR="00262DE5" w:rsidRPr="00262DE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väljaspool riiklikku jurisdiktsiooni olevate alade mere elurikkuse kaitse ja kestliku kasutamise kokkulepe</w:t>
      </w:r>
      <w:r w:rsidR="00262DE5"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, mis on koostatud 20</w:t>
      </w:r>
      <w:r w:rsidR="00262DE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</w:t>
      </w:r>
      <w:r w:rsidR="00CB4872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3</w:t>
      </w:r>
      <w:r w:rsidR="00262DE5"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. aasta </w:t>
      </w:r>
      <w:r w:rsidR="00CB4872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3</w:t>
      </w:r>
      <w:r w:rsidR="00262DE5"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. </w:t>
      </w:r>
      <w:r w:rsidR="00CB4872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mail</w:t>
      </w:r>
      <w:r w:rsidR="00262DE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CB4872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New Yor</w:t>
      </w:r>
      <w:r w:rsidR="001E0E66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g</w:t>
      </w:r>
      <w:r w:rsidR="00CB4872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is</w:t>
      </w:r>
      <w:r w:rsidR="000A2340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ja millele Eesti Vabariik on alla kirjutanud 2023. aasta 20. septembril</w:t>
      </w:r>
      <w:r w:rsidR="00262DE5"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.</w:t>
      </w:r>
    </w:p>
    <w:p w14:paraId="716EE10B" w14:textId="77777777" w:rsidR="005E6922" w:rsidRDefault="005E6922" w:rsidP="005E6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62E97EBB" w14:textId="09C4DCA1" w:rsidR="005E6922" w:rsidRPr="00CD43A6" w:rsidRDefault="005E6922" w:rsidP="005E6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5E6922"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>§</w:t>
      </w:r>
      <w:r w:rsidR="000A2340"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>2</w:t>
      </w:r>
      <w:r w:rsidRPr="005E6922"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>. </w:t>
      </w:r>
      <w:r w:rsidR="006A5B0A" w:rsidRPr="00CD43A6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Kooskõlas kokkuleppe artikliga 70 deklareerib Eesti Vabariik, et kohaldab </w:t>
      </w:r>
      <w:r w:rsidR="006B0BC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kokkuleppe </w:t>
      </w:r>
      <w:r w:rsidR="006A5B0A" w:rsidRPr="00CD43A6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artikli 10 lõikes 1 sätestatud tagasiulatuva mõju erandit.</w:t>
      </w:r>
    </w:p>
    <w:p w14:paraId="4ABBFE0F" w14:textId="77777777" w:rsidR="00262DE5" w:rsidRPr="0015791D" w:rsidRDefault="00262DE5" w:rsidP="00262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290E7325" w14:textId="77777777" w:rsidR="00262DE5" w:rsidRDefault="00262DE5" w:rsidP="00262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6433B8CF" w14:textId="77777777" w:rsidR="00431626" w:rsidRDefault="00431626" w:rsidP="00262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2A642949" w14:textId="77777777" w:rsidR="00262DE5" w:rsidRPr="0015791D" w:rsidRDefault="00262DE5" w:rsidP="00262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5F909D00" w14:textId="77777777" w:rsidR="00262DE5" w:rsidRPr="002278BD" w:rsidRDefault="00262DE5" w:rsidP="00262DE5">
      <w:pPr>
        <w:spacing w:after="0" w:line="240" w:lineRule="auto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2" w:name="_Hlk66788165"/>
      <w:r w:rsidRPr="002278B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2278B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49E3EDC7" w14:textId="77777777" w:rsidR="00262DE5" w:rsidRPr="002278BD" w:rsidRDefault="00262DE5" w:rsidP="00262DE5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4825D0E5" w14:textId="77777777" w:rsidR="00262DE5" w:rsidRPr="002278BD" w:rsidRDefault="00262DE5" w:rsidP="00262DE5">
      <w:pPr>
        <w:widowControl w:val="0"/>
        <w:tabs>
          <w:tab w:val="left" w:pos="0"/>
        </w:tabs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DCBC6B7" w14:textId="77777777" w:rsidR="00262DE5" w:rsidRDefault="00262DE5" w:rsidP="00262DE5">
      <w:pPr>
        <w:widowControl w:val="0"/>
        <w:tabs>
          <w:tab w:val="left" w:pos="0"/>
        </w:tabs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F9BD828" w14:textId="77777777" w:rsidR="00431626" w:rsidRDefault="00431626" w:rsidP="00262DE5">
      <w:pPr>
        <w:widowControl w:val="0"/>
        <w:tabs>
          <w:tab w:val="left" w:pos="0"/>
        </w:tabs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6CF278E" w14:textId="77777777" w:rsidR="00431626" w:rsidRPr="002278BD" w:rsidRDefault="00431626" w:rsidP="00262DE5">
      <w:pPr>
        <w:widowControl w:val="0"/>
        <w:tabs>
          <w:tab w:val="left" w:pos="0"/>
        </w:tabs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3D935F67" w14:textId="0C6CFD1F" w:rsidR="00262DE5" w:rsidRPr="002278BD" w:rsidRDefault="00262DE5" w:rsidP="00262DE5">
      <w:pPr>
        <w:widowControl w:val="0"/>
        <w:pBdr>
          <w:bottom w:val="single" w:sz="12" w:space="11" w:color="auto"/>
        </w:pBdr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6</w:t>
      </w:r>
    </w:p>
    <w:p w14:paraId="59BFD53F" w14:textId="4C373A05" w:rsidR="00262DE5" w:rsidRPr="002278BD" w:rsidRDefault="00262DE5" w:rsidP="00262DE5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 </w:t>
      </w:r>
    </w:p>
    <w:p w14:paraId="2F64C221" w14:textId="77777777" w:rsidR="00262DE5" w:rsidRPr="002278BD" w:rsidRDefault="00262DE5" w:rsidP="00262DE5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CAB6138" w14:textId="77777777" w:rsidR="00262DE5" w:rsidRPr="002278BD" w:rsidRDefault="00262DE5" w:rsidP="00262DE5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bookmarkEnd w:id="2"/>
    <w:p w14:paraId="5C9CD454" w14:textId="77777777" w:rsidR="00AD30ED" w:rsidRDefault="00AD30ED"/>
    <w:sectPr w:rsidR="00AD3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DDEF" w14:textId="77777777" w:rsidR="007D649B" w:rsidRDefault="007D649B" w:rsidP="005767E7">
      <w:pPr>
        <w:spacing w:after="0" w:line="240" w:lineRule="auto"/>
      </w:pPr>
      <w:r>
        <w:separator/>
      </w:r>
    </w:p>
  </w:endnote>
  <w:endnote w:type="continuationSeparator" w:id="0">
    <w:p w14:paraId="6F60A30A" w14:textId="77777777" w:rsidR="007D649B" w:rsidRDefault="007D649B" w:rsidP="0057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5EB0" w14:textId="77777777" w:rsidR="007D649B" w:rsidRDefault="007D649B" w:rsidP="005767E7">
      <w:pPr>
        <w:spacing w:after="0" w:line="240" w:lineRule="auto"/>
      </w:pPr>
      <w:r>
        <w:separator/>
      </w:r>
    </w:p>
  </w:footnote>
  <w:footnote w:type="continuationSeparator" w:id="0">
    <w:p w14:paraId="45A38CA4" w14:textId="77777777" w:rsidR="007D649B" w:rsidRDefault="007D649B" w:rsidP="00576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D579F"/>
    <w:multiLevelType w:val="hybridMultilevel"/>
    <w:tmpl w:val="2AA2D9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84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83"/>
    <w:rsid w:val="00026036"/>
    <w:rsid w:val="000A2340"/>
    <w:rsid w:val="000E1935"/>
    <w:rsid w:val="000E291C"/>
    <w:rsid w:val="001E0E66"/>
    <w:rsid w:val="00213F97"/>
    <w:rsid w:val="00262DE5"/>
    <w:rsid w:val="00335A42"/>
    <w:rsid w:val="0037413E"/>
    <w:rsid w:val="00377FE7"/>
    <w:rsid w:val="00431626"/>
    <w:rsid w:val="004C6D6C"/>
    <w:rsid w:val="00514F31"/>
    <w:rsid w:val="005767E7"/>
    <w:rsid w:val="005D5EE6"/>
    <w:rsid w:val="005E6922"/>
    <w:rsid w:val="006322B2"/>
    <w:rsid w:val="00644D20"/>
    <w:rsid w:val="006A5B0A"/>
    <w:rsid w:val="006B0BC7"/>
    <w:rsid w:val="007D649B"/>
    <w:rsid w:val="008525DB"/>
    <w:rsid w:val="008A6883"/>
    <w:rsid w:val="0092659D"/>
    <w:rsid w:val="00A82505"/>
    <w:rsid w:val="00AD30ED"/>
    <w:rsid w:val="00AF27C2"/>
    <w:rsid w:val="00C16F5D"/>
    <w:rsid w:val="00C21800"/>
    <w:rsid w:val="00C725AB"/>
    <w:rsid w:val="00C7765B"/>
    <w:rsid w:val="00CB4872"/>
    <w:rsid w:val="00CD43A6"/>
    <w:rsid w:val="00F56643"/>
    <w:rsid w:val="046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F152"/>
  <w15:chartTrackingRefBased/>
  <w15:docId w15:val="{EA2139C7-ADB1-4B04-A7F5-1F2A83A0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2DE5"/>
  </w:style>
  <w:style w:type="paragraph" w:styleId="Pealkiri1">
    <w:name w:val="heading 1"/>
    <w:basedOn w:val="Normaallaad"/>
    <w:next w:val="Normaallaad"/>
    <w:link w:val="Pealkiri1Mrk"/>
    <w:uiPriority w:val="9"/>
    <w:qFormat/>
    <w:rsid w:val="008A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A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A6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A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A6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A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A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A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A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A6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A6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A6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A688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A688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A688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A688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A688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A688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A6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A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A6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A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A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A688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A688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A688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A6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A688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A6883"/>
    <w:rPr>
      <w:b/>
      <w:bCs/>
      <w:smallCaps/>
      <w:color w:val="0F4761" w:themeColor="accent1" w:themeShade="BF"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767E7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767E7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767E7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5767E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767E7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A5B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571D-8E3C-49E4-951E-99DDB81B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688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ÜRO BBNJ kokkuleppe ratifitseerimise seaduseelnõu</dc:title>
  <dc:subject/>
  <dc:creator>Anastasia Hohrjakova</dc:creator>
  <dc:description/>
  <cp:lastModifiedBy>Kaili Kuusk - KLIM</cp:lastModifiedBy>
  <cp:revision>16</cp:revision>
  <dcterms:created xsi:type="dcterms:W3CDTF">2026-06-19T07:40:00Z</dcterms:created>
  <dcterms:modified xsi:type="dcterms:W3CDTF">2026-06-30T13:23:00Z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2026-06-19T07:40:35Z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f51ae5c7-1f42-4d91-9915-1433efb4ef59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10, 3, 0, 2</vt:lpwstr>
  </property>
</Properties>
</file>